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Ліцей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Універсум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міста Києва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Вчитель фізичної культури 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br/>
        <w:t xml:space="preserve">                                                  Павлова Любов Василівна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Конспект уроку з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фізичної культури для 8 классів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Футбол.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  <w:t xml:space="preserve">Мета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  <w:t xml:space="preserve">і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  <w:t xml:space="preserve">завдання: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ознайомити з історією розвитку футболу;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закріпити техніку ведення м’яча;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повторити техніку зупинки м'яча, що котиться, підошвою;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розвивати швидкість, спритність, відчуття м'яча, витривалість, реакцію засобами спеціальних вправ для футболіста;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виховувати відповідальність за свою команду засобами навчальної гри у футбол.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  <w:t xml:space="preserve">Інвентар: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фішки, футбольні м'ячі, ворота, свисток.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  <w:t xml:space="preserve">Місце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0"/>
          <w:position w:val="0"/>
          <w:sz w:val="24"/>
          <w:shd w:fill="auto" w:val="clear"/>
        </w:rPr>
        <w:t xml:space="preserve">проведення: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спортивний майданчик</w:t>
      </w:r>
    </w:p>
    <w:tbl>
      <w:tblPr/>
      <w:tblGrid>
        <w:gridCol w:w="425"/>
        <w:gridCol w:w="5245"/>
        <w:gridCol w:w="851"/>
        <w:gridCol w:w="3402"/>
      </w:tblGrid>
      <w:tr>
        <w:trPr>
          <w:trHeight w:val="1" w:hRule="atLeast"/>
          <w:jc w:val="left"/>
        </w:trPr>
        <w:tc>
          <w:tcPr>
            <w:tcW w:w="9923" w:type="dxa"/>
            <w:gridSpan w:val="4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з/п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4"/>
                <w:shd w:fill="auto" w:val="clear"/>
              </w:rPr>
              <w:t xml:space="preserve">Зміст уроку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-113" w:left="-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Дозування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Організаційно-методичне забезпечення</w:t>
            </w: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І. Підготовча частина (15 хв)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Організація учнів до уроку: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шикування за групами фізичної підготовленості, перевірка правильності постави, привітання, повідомлення завдань уроку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1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Фронтальний метод. Звернути увагу на зовнішній вигляд і самопочуття учнів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Підрахунок ЧСС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уд./хв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Повідомлення учнів про розвиток футболу в стародавні часи 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Учні сидять на гімнастичній лаві. За кожну цікаву розповідь отримують додатковий бал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5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Правила безпеки на уроках футболу: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спортивна форма і взуття, дисципліна й організованість, обов'язкова розминка, контроль за самопочуттям, особиста гігієна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Учитель проводить інструктаж із техніки безпеки на уроках футболу.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Стройові вправи:</w:t>
            </w:r>
          </w:p>
          <w:p>
            <w:pPr>
              <w:numPr>
                <w:ilvl w:val="0"/>
                <w:numId w:val="42"/>
              </w:numPr>
              <w:tabs>
                <w:tab w:val="left" w:pos="235" w:leader="none"/>
              </w:tabs>
              <w:spacing w:before="0" w:after="0" w:line="240"/>
              <w:ind w:right="0" w:left="41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повороти на місці;</w:t>
            </w:r>
          </w:p>
          <w:p>
            <w:pPr>
              <w:numPr>
                <w:ilvl w:val="0"/>
                <w:numId w:val="42"/>
              </w:numPr>
              <w:tabs>
                <w:tab w:val="left" w:pos="235" w:leader="none"/>
              </w:tabs>
              <w:spacing w:before="0" w:after="0" w:line="240"/>
              <w:ind w:right="0" w:left="41" w:hanging="112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розрахунок;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Стежити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поставою учнів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Різновиди ходьби:</w:t>
            </w:r>
          </w:p>
          <w:p>
            <w:pPr>
              <w:numPr>
                <w:ilvl w:val="0"/>
                <w:numId w:val="48"/>
              </w:numPr>
              <w:tabs>
                <w:tab w:val="left" w:pos="750" w:leader="none"/>
              </w:tabs>
              <w:spacing w:before="0" w:after="0" w:line="240"/>
              <w:ind w:right="0" w:left="41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навшпиньках;</w:t>
            </w:r>
          </w:p>
          <w:p>
            <w:pPr>
              <w:numPr>
                <w:ilvl w:val="0"/>
                <w:numId w:val="48"/>
              </w:numPr>
              <w:tabs>
                <w:tab w:val="left" w:pos="750" w:leader="none"/>
              </w:tabs>
              <w:spacing w:before="0" w:after="0" w:line="240"/>
              <w:ind w:right="0" w:left="41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напівприсіді;</w:t>
            </w:r>
          </w:p>
          <w:p>
            <w:pPr>
              <w:numPr>
                <w:ilvl w:val="0"/>
                <w:numId w:val="48"/>
              </w:numPr>
              <w:tabs>
                <w:tab w:val="left" w:pos="750" w:leader="none"/>
              </w:tabs>
              <w:spacing w:before="0" w:after="0" w:line="240"/>
              <w:ind w:right="0" w:left="41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повному присіді;</w:t>
            </w:r>
          </w:p>
          <w:p>
            <w:pPr>
              <w:numPr>
                <w:ilvl w:val="0"/>
                <w:numId w:val="48"/>
              </w:numPr>
              <w:tabs>
                <w:tab w:val="left" w:pos="750" w:leader="none"/>
              </w:tabs>
              <w:spacing w:before="0" w:after="0" w:line="240"/>
              <w:ind w:right="0" w:left="41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стрибками в широкому кроці, з підскоками;</w:t>
            </w:r>
          </w:p>
          <w:p>
            <w:pPr>
              <w:numPr>
                <w:ilvl w:val="0"/>
                <w:numId w:val="48"/>
              </w:numPr>
              <w:tabs>
                <w:tab w:val="left" w:pos="750" w:leader="none"/>
              </w:tabs>
              <w:spacing w:before="0" w:after="0" w:line="240"/>
              <w:ind w:right="0" w:left="41" w:hanging="112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спортивна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тежити за темпом ходьби, дихати носом. Тулуб тримати рівно, не нахиляти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Помилки: робота рук, постанова ступні, положення тулуба, ритм дихання.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Різновиди бігу:</w:t>
            </w:r>
          </w:p>
          <w:p>
            <w:pPr>
              <w:numPr>
                <w:ilvl w:val="0"/>
                <w:numId w:val="54"/>
              </w:numPr>
              <w:tabs>
                <w:tab w:val="left" w:pos="892" w:leader="none"/>
              </w:tabs>
              <w:spacing w:before="0" w:after="0" w:line="240"/>
              <w:ind w:right="0" w:left="41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приставними кроками лівим і правим боком;</w:t>
            </w:r>
          </w:p>
          <w:p>
            <w:pPr>
              <w:numPr>
                <w:ilvl w:val="0"/>
                <w:numId w:val="54"/>
              </w:numPr>
              <w:tabs>
                <w:tab w:val="left" w:pos="892" w:leader="none"/>
              </w:tabs>
              <w:spacing w:before="0" w:after="0" w:line="240"/>
              <w:ind w:right="0" w:left="41" w:hanging="112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 прискоренням, із зупинкою за сигналом і зміною напрямку руху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Учні з низьким рівнем фізичної підготовки переходять на ходьбу по маленькому колу (коли стомляться)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Повільна ходьба з махами рук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Комплекс загальнорозвмвальннх вправ на місці</w:t>
            </w:r>
          </w:p>
          <w:p>
            <w:pPr>
              <w:tabs>
                <w:tab w:val="left" w:pos="24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 нарізно, руки на поясі.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голови назад;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голови вперед;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голови ліворуч;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голови праворуч;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</w:t>
            </w:r>
          </w:p>
          <w:p>
            <w:pPr>
              <w:tabs>
                <w:tab w:val="left" w:pos="25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 нарізно, руки в сторони, долоні стиснути в кулаки.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колові оберти кистями рук уперед; 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колові оберти кистями рук назад.</w:t>
            </w:r>
          </w:p>
          <w:p>
            <w:pPr>
              <w:tabs>
                <w:tab w:val="left" w:pos="24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 саме.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колові оберти руками вперед; 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колові оберти руками назад.</w:t>
            </w:r>
          </w:p>
          <w:p>
            <w:pPr>
              <w:tabs>
                <w:tab w:val="left" w:pos="24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 нарізно, руки за голову.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тулуба назад;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тулуба вперед;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тулуба ліворуч;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тулуба праворуч;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</w:t>
            </w:r>
          </w:p>
          <w:p>
            <w:pPr>
              <w:tabs>
                <w:tab w:val="left" w:pos="24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 нарізно, руки на поясі.</w:t>
            </w:r>
          </w:p>
          <w:p>
            <w:pPr>
              <w:tabs>
                <w:tab w:val="left" w:pos="26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пружинисті нахили до лівої ноги;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пружинисті нахили до підлоги; 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пружинисті нахили до правої ноги; 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</w:p>
          <w:p>
            <w:pPr>
              <w:tabs>
                <w:tab w:val="left" w:pos="26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 разом, руки на поясі.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випад ліворуч;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до лівої ноги;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випад;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випад праворуч;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до правої ноги;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випад;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</w:t>
            </w:r>
          </w:p>
          <w:p>
            <w:pPr>
              <w:tabs>
                <w:tab w:val="left" w:pos="26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ноги разом, руки на поясі.</w:t>
            </w:r>
          </w:p>
          <w:p>
            <w:pPr>
              <w:tabs>
                <w:tab w:val="left" w:pos="20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присідання, руки вперед, п'яти від підлоги не відривати;  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в.п.;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 саме.</w:t>
            </w:r>
          </w:p>
          <w:p>
            <w:pPr>
              <w:tabs>
                <w:tab w:val="left" w:pos="264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В.п.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о.с.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стрибок, ноги нарізно, сплеск над головою;</w:t>
            </w:r>
          </w:p>
          <w:p>
            <w:pPr>
              <w:tabs>
                <w:tab w:val="left" w:pos="20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стрибок, ноги схресно, сплеск перед собою;</w:t>
            </w:r>
          </w:p>
          <w:p>
            <w:pPr>
              <w:tabs>
                <w:tab w:val="left" w:pos="20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стрибок, ноги нарізно, сплеск над головою;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стрибок, ноги схресно, сплеск за спиною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Перешикування з однієї шеренги у три на місці. Показує учень. </w:t>
            </w:r>
          </w:p>
          <w:p>
            <w:pPr>
              <w:spacing w:before="0" w:after="0" w:line="240"/>
              <w:ind w:right="0" w:left="0" w:firstLine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Нахил голови максимальний, темп середній. Під час нахилу торкатися тулуба.</w:t>
            </w:r>
          </w:p>
          <w:p>
            <w:pPr>
              <w:spacing w:before="0" w:after="0" w:line="240"/>
              <w:ind w:right="0" w:left="0" w:hanging="14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Амплітуда максимальна, темп середній.</w:t>
            </w:r>
          </w:p>
          <w:p>
            <w:pPr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hanging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 час нахилів ноги в колінних суглобах напружені, лікті відведені назад.</w:t>
            </w:r>
          </w:p>
          <w:p>
            <w:pPr>
              <w:spacing w:before="0" w:after="0" w:line="240"/>
              <w:ind w:right="0" w:left="0" w:firstLine="1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 час нахилів руками торкатися підлоги, ноги в колінних суглобах напружені. </w:t>
            </w:r>
          </w:p>
          <w:p>
            <w:pPr>
              <w:spacing w:before="0" w:after="0" w:line="240"/>
              <w:ind w:right="0" w:left="0" w:firstLine="1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9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Випад максимальний, під час нахилу ноги в колінних суглобах прямі, руками торкатися підлоги, стежити за поставою, у вихідне положення повернутися поштовхом ноги.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Приземлення на носки. Висота стрибка середня, темп повільний з поступовим нарощуванням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Підрахунок ЧСС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уд./хв</w:t>
            </w: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ІІ. Основна частина (27 хв)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Естафети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з положення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183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стоячи; 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183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спиною вперед; 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183" w:hanging="14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сидячи; </w:t>
            </w:r>
          </w:p>
          <w:p>
            <w:pPr>
              <w:numPr>
                <w:ilvl w:val="0"/>
                <w:numId w:val="100"/>
              </w:numPr>
              <w:spacing w:before="0" w:after="0" w:line="240"/>
              <w:ind w:right="0" w:left="183" w:hanging="142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лежачі.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Учні працюють за свистком.</w:t>
            </w:r>
          </w:p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Мал. 1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Спеціальні вправи з м’ячем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переступати через м’яч по черзі лівою, правою ногою; 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нога на м’ячі обертання ступні вліво-вправо, вперед-назад; 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перестрибування через м’яч з лівої на праву ногу; 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почергове наступання на м’яч; 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183" w:hanging="112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штовхнути - зупинити м’яч.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10-15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М’яч у кожного учня.</w:t>
            </w:r>
          </w:p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Слідкувати за положенням ніг. Опорна нога біля м’яча.</w:t>
            </w:r>
          </w:p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1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Слідкувати щоб нога торкалася м’яча.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Повторення техніки зупинки м'яча, що котиться</w:t>
            </w:r>
          </w:p>
          <w:p>
            <w:pPr>
              <w:spacing w:before="0" w:after="0" w:line="240"/>
              <w:ind w:right="0" w:left="0" w:hanging="1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зупинки м'яча підошвою потрібно виставити ногу назустріч м'ячу так, щоб він торкнувся підошви. Стопа в цей момент повернута носком угору 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 розподілити на групи залежно від кількості м'ячів.</w:t>
            </w:r>
          </w:p>
          <w:p>
            <w:pPr>
              <w:tabs>
                <w:tab w:val="left" w:pos="735" w:leader="none"/>
              </w:tabs>
              <w:spacing w:before="0" w:after="0" w:line="240"/>
              <w:ind w:right="0" w:left="0" w:hanging="10"/>
              <w:jc w:val="left"/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4"/>
                <w:shd w:fill="auto" w:val="clear"/>
              </w:rPr>
              <w:tab/>
              <w:tab/>
            </w:r>
          </w:p>
          <w:p>
            <w:pPr>
              <w:spacing w:before="0" w:after="200" w:line="276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Мал. 2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Передача м’яча в парах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ударом об коліно; 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ударом внутрішнім боком ступніі; 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ударом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зовнішньою частиною підйому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; </w:t>
            </w:r>
          </w:p>
          <w:p>
            <w:pPr>
              <w:numPr>
                <w:ilvl w:val="0"/>
                <w:numId w:val="123"/>
              </w:numPr>
              <w:spacing w:before="0" w:after="0" w:line="240"/>
              <w:ind w:right="0" w:left="183" w:hanging="112"/>
              <w:jc w:val="left"/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між ніг з зупинкою після повороту.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1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Учні розташовуються як на мал. 2.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Вдосконалення техніки ведення м 'яча:</w:t>
            </w:r>
          </w:p>
          <w:p>
            <w:pPr>
              <w:numPr>
                <w:ilvl w:val="0"/>
                <w:numId w:val="130"/>
              </w:numPr>
              <w:tabs>
                <w:tab w:val="left" w:pos="230" w:leader="none"/>
              </w:tabs>
              <w:spacing w:before="0" w:after="0" w:line="240"/>
              <w:ind w:right="0" w:left="102" w:hanging="10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ведення м'яча зовнішньою частиною 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);</w:t>
            </w:r>
          </w:p>
          <w:p>
            <w:pPr>
              <w:numPr>
                <w:ilvl w:val="0"/>
                <w:numId w:val="130"/>
              </w:numPr>
              <w:tabs>
                <w:tab w:val="left" w:pos="230" w:leader="none"/>
              </w:tabs>
              <w:spacing w:before="0" w:after="0" w:line="240"/>
              <w:ind w:right="0" w:left="102" w:hanging="10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ведення м'яча внутрішньою частиною підйому; </w:t>
            </w:r>
          </w:p>
          <w:p>
            <w:pPr>
              <w:numPr>
                <w:ilvl w:val="0"/>
                <w:numId w:val="130"/>
              </w:numPr>
              <w:tabs>
                <w:tab w:val="left" w:pos="230" w:leader="none"/>
              </w:tabs>
              <w:spacing w:before="0" w:after="0" w:line="240"/>
              <w:ind w:right="0" w:left="102" w:hanging="102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ведення м'яча п’ятою пересуваючись спиною вперед; </w:t>
            </w:r>
          </w:p>
          <w:p>
            <w:pPr>
              <w:numPr>
                <w:ilvl w:val="0"/>
                <w:numId w:val="130"/>
              </w:numPr>
              <w:tabs>
                <w:tab w:val="left" w:pos="230" w:leader="none"/>
              </w:tabs>
              <w:spacing w:before="0" w:after="0" w:line="240"/>
              <w:ind w:right="0" w:left="102" w:hanging="102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ведення м'яча з поворотами поміж стійок(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);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5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 розподілити на три групи. Стежити за веденням м'яча та дотриманням правил гри</w:t>
            </w:r>
          </w:p>
          <w:p>
            <w:pPr>
              <w:tabs>
                <w:tab w:val="left" w:pos="2205" w:leader="none"/>
                <w:tab w:val="right" w:pos="3322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а.</w:t>
            </w:r>
          </w:p>
          <w:p>
            <w:pPr>
              <w:spacing w:before="0" w:after="20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б.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0"/>
                <w:position w:val="0"/>
                <w:sz w:val="24"/>
                <w:shd w:fill="auto" w:val="clear"/>
              </w:rPr>
              <w:t xml:space="preserve">Навчальна гра у футбол із завданням: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tabs>
                <w:tab w:val="left" w:pos="22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допускати торкання м'яча руками</w:t>
            </w:r>
          </w:p>
        </w:tc>
      </w:tr>
      <w:tr>
        <w:trPr>
          <w:trHeight w:val="1" w:hRule="atLeast"/>
          <w:jc w:val="left"/>
        </w:trPr>
        <w:tc>
          <w:tcPr>
            <w:tcW w:w="9923" w:type="dxa"/>
            <w:gridSpan w:val="4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Заключна частина (3 хв)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Шикування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одну шеренгу. 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Вправи на розслаблення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Виконувати під спокійну музику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Підрахунок ЧСС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Відновити дихання і ЧСС до 80-100 уд./хв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19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Підбиття підсумків уроку, аналіз помилок, допущених під час навчальної гри у футбол, оцінювання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  <w:vertAlign w:val="superscript"/>
              </w:rPr>
              <w:t xml:space="preserve">хв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5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Визначити найкращих учнів, звернути увагу на загальні помилки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Домашнє завдання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hanging="1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Віджимання від підлоги: хлопці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4x10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разів, </w:t>
            </w:r>
          </w:p>
          <w:p>
            <w:pPr>
              <w:spacing w:before="0" w:after="0" w:line="240"/>
              <w:ind w:right="0" w:left="0" w:hanging="10"/>
              <w:jc w:val="left"/>
              <w:rPr>
                <w:color w:val="auto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дівчата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50"/>
                <w:position w:val="0"/>
                <w:sz w:val="24"/>
                <w:shd w:fill="auto" w:val="clear"/>
              </w:rPr>
              <w:t xml:space="preserve">4x5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разів</w:t>
            </w:r>
          </w:p>
        </w:tc>
      </w:tr>
      <w:tr>
        <w:trPr>
          <w:trHeight w:val="1" w:hRule="atLeast"/>
          <w:jc w:val="left"/>
        </w:trPr>
        <w:tc>
          <w:tcPr>
            <w:tcW w:w="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24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Вихід зі спортивного майданчика</w:t>
            </w:r>
          </w:p>
        </w:tc>
        <w:tc>
          <w:tcPr>
            <w:tcW w:w="85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  <w:vertAlign w:val="superscript"/>
              </w:rPr>
              <w:t xml:space="preserve">с</w:t>
            </w:r>
          </w:p>
        </w:tc>
        <w:tc>
          <w:tcPr>
            <w:tcW w:w="340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42">
    <w:abstractNumId w:val="36"/>
  </w:num>
  <w:num w:numId="48">
    <w:abstractNumId w:val="30"/>
  </w:num>
  <w:num w:numId="54">
    <w:abstractNumId w:val="24"/>
  </w:num>
  <w:num w:numId="100">
    <w:abstractNumId w:val="18"/>
  </w:num>
  <w:num w:numId="108">
    <w:abstractNumId w:val="12"/>
  </w:num>
  <w:num w:numId="123">
    <w:abstractNumId w:val="6"/>
  </w:num>
  <w:num w:numId="1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